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67pt;margin-top:-9pt;width:286.15pt;height:141pt;z-index:251658240;visibility:visible" strokeweight=".5pt">
            <v:textbox>
              <w:txbxContent>
                <w:p w:rsidR="001E74E8" w:rsidRPr="00FA75EF" w:rsidRDefault="001E74E8" w:rsidP="00FA75EF"/>
              </w:txbxContent>
            </v:textbox>
          </v:shape>
        </w:pict>
      </w:r>
      <w:r>
        <w:rPr>
          <w:noProof/>
          <w:lang w:eastAsia="ru-RU"/>
        </w:rPr>
        <w:pict>
          <v:shape id="Поле 1" o:spid="_x0000_s1027" type="#_x0000_t202" style="position:absolute;left:0;text-align:left;margin-left:-14.65pt;margin-top:-25.85pt;width:230.25pt;height:198.6pt;z-index:251657216;visibility:visible" strokecolor="white" strokeweight=".5pt">
            <v:textbox>
              <w:txbxContent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КРАСНЫЙ СТРОИТЕЛЬ</w:t>
                  </w: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п.Красный Строитель</w:t>
                  </w:r>
                </w:p>
                <w:p w:rsidR="001E74E8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E74E8" w:rsidRPr="00B876A5" w:rsidRDefault="001E74E8" w:rsidP="004266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A27AF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02декабря 2014  №75</w:t>
                  </w:r>
                </w:p>
                <w:p w:rsidR="001E74E8" w:rsidRDefault="001E74E8"/>
              </w:txbxContent>
            </v:textbox>
          </v:shape>
        </w:pict>
      </w:r>
    </w:p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74E8" w:rsidRDefault="001E74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E74E8" w:rsidRPr="004266FA" w:rsidRDefault="001E74E8" w:rsidP="004266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«Благоустройство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42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4266F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</w:t>
      </w:r>
      <w:r>
        <w:rPr>
          <w:rFonts w:ascii="Times New Roman" w:hAnsi="Times New Roman" w:cs="Times New Roman"/>
          <w:sz w:val="28"/>
          <w:szCs w:val="28"/>
        </w:rPr>
        <w:t>на 2015</w:t>
      </w:r>
      <w:r w:rsidRPr="004266F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266F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В целях улучшения внешнего облика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4266FA">
        <w:rPr>
          <w:rFonts w:ascii="Times New Roman" w:hAnsi="Times New Roman" w:cs="Times New Roman"/>
          <w:sz w:val="28"/>
          <w:szCs w:val="28"/>
        </w:rPr>
        <w:t xml:space="preserve">, в соответствии с Бюджетным </w:t>
      </w:r>
      <w:hyperlink r:id="rId4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266FA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Федеральным </w:t>
      </w:r>
      <w:hyperlink r:id="rId5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266F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t xml:space="preserve"> </w:t>
      </w:r>
      <w:r w:rsidRPr="004266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Красный Строитель муниципального района Челно-Вершинский Самарской области, администрация сельского района Челно-Вершинский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74E8" w:rsidRDefault="001E74E8" w:rsidP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1E74E8" w:rsidRPr="004266FA" w:rsidRDefault="001E74E8" w:rsidP="004266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ar32" w:history="1">
        <w:r w:rsidRPr="004266FA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66FA">
        <w:rPr>
          <w:rFonts w:ascii="Times New Roman" w:hAnsi="Times New Roman" w:cs="Times New Roman"/>
          <w:sz w:val="28"/>
          <w:szCs w:val="28"/>
        </w:rPr>
        <w:t xml:space="preserve">Благоустройство сельского поселения </w:t>
      </w:r>
      <w:r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4266F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266F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7»</w:t>
      </w:r>
      <w:r w:rsidRPr="004266F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66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вестник»</w:t>
      </w: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сайте администрации сельского поселения Красный Строитель в сети Интернет.  </w:t>
      </w: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FA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66F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оставить за собой. 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Н.В. Щуренкова</w:t>
      </w: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Строитель</w:t>
      </w: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E8" w:rsidRPr="004266FA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0" w:name="Par30"/>
      <w:bookmarkEnd w:id="0"/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Приложение 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к постановлению администрации 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Красный Строитель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 муниципального районаЧелно-Вершинский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 xml:space="preserve">Самарской области 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516D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02.12.2014г.</w:t>
      </w:r>
      <w:r w:rsidRPr="001516D9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75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E74E8" w:rsidRPr="001516D9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1" w:name="Par32"/>
      <w:bookmarkEnd w:id="1"/>
      <w:r>
        <w:rPr>
          <w:b/>
          <w:bCs/>
        </w:rPr>
        <w:t>МУНИЦИПАЛЬНАЯ ПРОГРАММА</w:t>
      </w:r>
    </w:p>
    <w:p w:rsidR="001E74E8" w:rsidRDefault="001E74E8" w:rsidP="00151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"БЛАГОУСТРОЙСТВО СЕЛЬСКОГО ПОСЕЛЕНИЯ КРАСНЫЙ СТРОИТЕЛЬ НА 2015-2017 ГОДЫ "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2" w:name="Par39"/>
      <w:bookmarkEnd w:id="2"/>
      <w:r>
        <w:t>ПАСПОРТ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75"/>
        <w:gridCol w:w="6463"/>
      </w:tblGrid>
      <w:tr w:rsidR="001E74E8" w:rsidRPr="00381750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Наименование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1516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Муниципальная программа "Благоустройство сельского поселения </w:t>
            </w:r>
            <w:r>
              <w:t xml:space="preserve">Красный Строитель </w:t>
            </w:r>
            <w:r w:rsidRPr="00381750">
              <w:t>муниципального района Челно-Вершинский Самарской области  на 2015 - 2017 годы" (далее - Программа)</w:t>
            </w:r>
          </w:p>
        </w:tc>
      </w:tr>
      <w:tr w:rsidR="001E74E8" w:rsidRPr="00381750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Разработчик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Администрация сельского поселения </w:t>
            </w:r>
            <w:r>
              <w:t>Красный Строитель</w:t>
            </w:r>
            <w:r w:rsidRPr="00381750">
              <w:t xml:space="preserve"> муниципального района Челно-Вершинский  Самарской области </w:t>
            </w:r>
          </w:p>
        </w:tc>
      </w:tr>
      <w:tr w:rsidR="001E74E8" w:rsidRPr="00381750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Головной исполнитель (исполнители)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Администрация сельского поселения </w:t>
            </w:r>
            <w:r>
              <w:t>Красный Строитель</w:t>
            </w:r>
            <w:r w:rsidRPr="00381750">
              <w:t xml:space="preserve"> муниципального района Челно-Вершинский  Самарской области</w:t>
            </w:r>
          </w:p>
          <w:p w:rsidR="001E74E8" w:rsidRPr="00381750" w:rsidRDefault="001E74E8" w:rsidP="001516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Муниципальное унитарное предприятие «</w:t>
            </w:r>
            <w:r>
              <w:t>Меркурий</w:t>
            </w:r>
            <w:r w:rsidRPr="00381750">
              <w:t xml:space="preserve">» </w:t>
            </w:r>
          </w:p>
        </w:tc>
      </w:tr>
      <w:tr w:rsidR="001E74E8" w:rsidRPr="00381750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Основные цели и задачи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Основная цель Программы: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создание комфортных условий для проживания и отдыха жителей </w:t>
            </w:r>
            <w:r>
              <w:t>сельского поселения Красный Строитель</w:t>
            </w:r>
            <w:r w:rsidRPr="00381750">
              <w:t>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Задачи Программы: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1. Приведение к нормативным параметрам элементов благоустройства и выполнение комплексного благоустройства территорий поселения;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2. Поддержание функционирования имеющихся объектов озеленения;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3. Поддержание текущего состояния существующих кладбищ поселения в нормативном состоянии;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4. Восстановление архитектурного облика фасадов зданий,  находящиеся в муниципальной собственности;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5. Обустройство мест сбора и удаления отходов на территории поселения  в соответствии с санитарными правилами и нормами;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6. Организация сбора и вывоза ртутьсодержащих отходов;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7. Ликвидация несанкционированных объектов размещения отходов;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8. Оборудование мест массового отдыха населения в водоохранных зонах, на особо охраняемых и других природных территориях элементами сбора и удаления отходов;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9. Организация и развитие экологического воспитания и формирование экологической культуры;</w:t>
            </w:r>
          </w:p>
          <w:p w:rsidR="001E74E8" w:rsidRPr="00381750" w:rsidRDefault="001E74E8" w:rsidP="00926B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      </w:r>
            <w:r>
              <w:t>Красный Строитель</w:t>
            </w:r>
            <w:r w:rsidRPr="00381750">
              <w:t>.</w:t>
            </w:r>
          </w:p>
        </w:tc>
      </w:tr>
      <w:tr w:rsidR="001E74E8" w:rsidRPr="00381750">
        <w:trPr>
          <w:trHeight w:val="50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Сроки и этапы реализации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B51F6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Программа реализуется в I этап с 2015 по 2017 годы</w:t>
            </w:r>
          </w:p>
        </w:tc>
      </w:tr>
      <w:tr w:rsidR="001E74E8" w:rsidRPr="00381750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Целевые Индикаторы и показатели муниципальной программы с расшифровкой плановых значений по годам ее реализации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1. Площадь окашиваемых территорий.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2. Объем убранных деревьев, упавших после сильных ветров.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3. Объем обрезанных ветвей зеленых насаждений.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4. Количество обслуживаемых урн для сбора мусора.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5. Количество обслуживаемых контейнерных.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6. Количество деревьев, подвергнутых омолаживающей обрезке.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7. Количество высаженных зеленых насаждений.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8. Площадь благоустроенной территории места захоронений.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9. Количество оборудованных контейнерных площадок.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10. Обеспечение своевременного ухода за бесхозными могилами кладбища.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11. Организация места  сбора ртутьсодержащих ламп.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12. Объем ликвидированных несанкционированных объектов размещения отходов.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13. Количество оборудованных мест массового отдыха населения в водоохранных зонах, на особо охраняемых и других природных территориях элементами сбора и удаления отходов.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14. Количество проведенных месячников санитарной очистки территории поселения.</w:t>
            </w:r>
          </w:p>
          <w:p w:rsidR="001E74E8" w:rsidRPr="00381750" w:rsidRDefault="001E74E8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15. Количество замененных ламп уличного освещения поселения </w:t>
            </w:r>
          </w:p>
          <w:p w:rsidR="001E74E8" w:rsidRPr="00381750" w:rsidRDefault="001E74E8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74E8" w:rsidRPr="00381750" w:rsidRDefault="001E74E8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1E74E8" w:rsidRPr="00381750" w:rsidRDefault="001E74E8" w:rsidP="002A24A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Расшифровка плановых значений целевых индикаторов и показателей по годам реализации Программы приведена в </w:t>
            </w:r>
            <w:hyperlink w:anchor="Par1193" w:history="1">
              <w:r w:rsidRPr="00381750">
                <w:rPr>
                  <w:color w:val="0000FF"/>
                </w:rPr>
                <w:t>приложении N 1</w:t>
              </w:r>
            </w:hyperlink>
            <w:r w:rsidRPr="00381750">
              <w:t xml:space="preserve"> к Программе.</w:t>
            </w:r>
          </w:p>
        </w:tc>
      </w:tr>
      <w:tr w:rsidR="001E74E8" w:rsidRPr="00381750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E74E8" w:rsidRPr="00381750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Объемы финансирования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6C65C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 w:rsidRPr="00381750">
              <w:t>Общий объем средств, направленных на реализацию программных мероприятий</w:t>
            </w:r>
            <w:r w:rsidRPr="00381750">
              <w:rPr>
                <w:b/>
                <w:bCs/>
              </w:rPr>
              <w:t xml:space="preserve"> из бюджета сельского поселения </w:t>
            </w:r>
            <w:r>
              <w:rPr>
                <w:b/>
                <w:bCs/>
              </w:rPr>
              <w:t>Красный Строитель</w:t>
            </w:r>
            <w:r w:rsidRPr="00381750">
              <w:t xml:space="preserve"> составляет</w:t>
            </w:r>
            <w:r>
              <w:t xml:space="preserve"> 1144,4 </w:t>
            </w:r>
            <w:r w:rsidRPr="00381750">
              <w:rPr>
                <w:b/>
                <w:bCs/>
              </w:rPr>
              <w:t xml:space="preserve"> тыс. руб.,  2015 г. –</w:t>
            </w:r>
            <w:r>
              <w:rPr>
                <w:b/>
                <w:bCs/>
              </w:rPr>
              <w:t>1000,0</w:t>
            </w:r>
            <w:r w:rsidRPr="00381750">
              <w:rPr>
                <w:b/>
                <w:bCs/>
              </w:rPr>
              <w:t xml:space="preserve">  тыс. руб., 2016 г. –</w:t>
            </w:r>
            <w:r>
              <w:rPr>
                <w:b/>
                <w:bCs/>
              </w:rPr>
              <w:t>88,5</w:t>
            </w:r>
            <w:r w:rsidRPr="00381750">
              <w:rPr>
                <w:b/>
                <w:bCs/>
              </w:rPr>
              <w:t xml:space="preserve"> тыс.руб., 2017 г. – </w:t>
            </w:r>
            <w:r>
              <w:rPr>
                <w:b/>
                <w:bCs/>
              </w:rPr>
              <w:t>55,9</w:t>
            </w:r>
            <w:r w:rsidRPr="00381750">
              <w:rPr>
                <w:b/>
                <w:bCs/>
              </w:rPr>
              <w:t xml:space="preserve">  тыс. руб.</w:t>
            </w:r>
          </w:p>
          <w:p w:rsidR="001E74E8" w:rsidRPr="00381750" w:rsidRDefault="001E74E8" w:rsidP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Объемы финансирования программы подлежат ежегодной корректировки с учетом возможностей  бюджета</w:t>
            </w:r>
            <w:r>
              <w:t xml:space="preserve"> поселения</w:t>
            </w:r>
            <w:r w:rsidRPr="00381750">
              <w:t>.</w:t>
            </w:r>
          </w:p>
        </w:tc>
      </w:tr>
      <w:tr w:rsidR="001E74E8" w:rsidRPr="00381750">
        <w:trPr>
          <w:trHeight w:val="565"/>
        </w:trPr>
        <w:tc>
          <w:tcPr>
            <w:tcW w:w="963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sz w:val="2"/>
                <w:szCs w:val="2"/>
              </w:rPr>
            </w:pPr>
          </w:p>
        </w:tc>
      </w:tr>
      <w:tr w:rsidR="001E74E8" w:rsidRPr="00381750">
        <w:trPr>
          <w:trHeight w:val="551"/>
        </w:trPr>
        <w:tc>
          <w:tcPr>
            <w:tcW w:w="31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1. Обеспечение жителей сельского</w:t>
            </w:r>
            <w:r>
              <w:t xml:space="preserve"> </w:t>
            </w:r>
            <w:r w:rsidRPr="00381750">
              <w:t xml:space="preserve">поселения </w:t>
            </w:r>
            <w:r>
              <w:t>Красный Строитель</w:t>
            </w:r>
            <w:r w:rsidRPr="00381750">
              <w:t>условиями для комфортного проживания путем значительного, комплексного улучшения внешнего вида поселения.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2. Нормативный уровень обеспеченности населения поселения зелеными насаждениями.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3. Повышение качества содержания мест захоронения.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4. Улучшение внешнего облика поселения.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6. Реализация комплекса мер по совершенствованию системы обращения с отходами производства и потребления.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7. Отсутствие подтопления территории общего пользования талыми и дождевыми водами на территории сельского поселения </w:t>
            </w:r>
            <w:r>
              <w:t>Красный Строитель</w:t>
            </w:r>
            <w:r w:rsidRPr="00381750">
              <w:t>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9. Улучшение качества уличного освещения.</w:t>
            </w:r>
          </w:p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10. Создание благоприятных условий для проживания населения сельского поселения </w:t>
            </w:r>
            <w:r>
              <w:t>Красный Строитель</w:t>
            </w:r>
            <w:r w:rsidRPr="00381750">
              <w:t>.</w:t>
            </w:r>
          </w:p>
          <w:p w:rsidR="001E74E8" w:rsidRPr="00381750" w:rsidRDefault="001E74E8" w:rsidP="006C65C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11. Повышение надежности и электробезопасности работы сетей наружного освещения сельского поселения </w:t>
            </w:r>
            <w:r>
              <w:t>Красный Строитель</w:t>
            </w:r>
            <w:r w:rsidRPr="00381750">
              <w:t>.</w:t>
            </w:r>
          </w:p>
        </w:tc>
      </w:tr>
    </w:tbl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sectPr w:rsidR="001E74E8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3" w:name="Par194"/>
      <w:bookmarkEnd w:id="3"/>
      <w:r>
        <w:t>I. Характеристика проблемы и обоснование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необходимости ее решения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одно общественное кладбище: в непосредственной отдаленности от п. Красный Строитель. Отсутствие  автотранспорта для вывоза мусора, 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 отсутствие круглосуточной охраны являются одной из причин воровства металлических изделий и осквернения могил.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</w:t>
      </w:r>
      <w:r w:rsidRPr="00F90750">
        <w:t>сельско</w:t>
      </w:r>
      <w:r>
        <w:t>м</w:t>
      </w:r>
      <w:r w:rsidRPr="00F90750">
        <w:t xml:space="preserve"> поселени</w:t>
      </w:r>
      <w:r>
        <w:t xml:space="preserve">и Красный Строитель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Красный Строитель, загрязнению прилегающих территорий. С окончанием зимнего и летнего периодов года необходимо проведение мероприятий по очистке территории </w:t>
      </w:r>
      <w:r w:rsidRPr="00F90750">
        <w:t xml:space="preserve">сельского поселения </w:t>
      </w:r>
      <w:r>
        <w:t>Красный Строитель,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Одним из важных вопросов создания благоприятных условий для проживания населения </w:t>
      </w:r>
      <w:r w:rsidRPr="001D7000">
        <w:t xml:space="preserve">сельского поселения </w:t>
      </w:r>
      <w:r>
        <w:t xml:space="preserve">Красный Строитель,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</w:t>
      </w:r>
      <w:r w:rsidRPr="001D7000">
        <w:t xml:space="preserve">сельского поселения </w:t>
      </w:r>
      <w:r>
        <w:t>Красный Строитель.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сельском поселении Красный Строитель и его конструктивных элементов согласно действующим нормативам.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Анализ проблем, масштабность и сложность задачи благоустройства </w:t>
      </w:r>
      <w:r w:rsidRPr="004D78D6">
        <w:t xml:space="preserve">сельского поселения </w:t>
      </w:r>
      <w:r>
        <w:t>Красный Строитель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</w:t>
      </w:r>
      <w:r w:rsidRPr="004D78D6">
        <w:t xml:space="preserve">сельского поселения </w:t>
      </w:r>
      <w:r>
        <w:t>Красный Строитель.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4" w:name="Par211"/>
      <w:bookmarkEnd w:id="4"/>
      <w:r>
        <w:t>II. Основные цели, задачи, этапы и сроки реализации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Основная цель Программы - создание комфортных условий для проживания и отдыха жителей </w:t>
      </w:r>
      <w:r w:rsidRPr="004D78D6">
        <w:t xml:space="preserve">сельского поселения </w:t>
      </w:r>
      <w:r>
        <w:t>Красный Строитель.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Задачами Программы являются: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Поддержание функционирования имеющихся объектов озеленения.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 Поддержание текущего состояния существующих кладбищ </w:t>
      </w:r>
      <w:r w:rsidRPr="004D78D6">
        <w:t xml:space="preserve">сельского поселения </w:t>
      </w:r>
      <w:r>
        <w:t>Красный Строитель в нормативном состоянии.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 Восстановление архитектурного облика фасадов зданий муниципальной собственности.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6. Организация сбора и вывоза ртутьсодержащих отходов.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7. Ликвидация несанкционированных объектов размещения отходов.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8. Оборудование мест массового отдыха населения в водоохранных зонах, на особо охраняемых и других природных территориях элементами сбора и удаления отходов.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9. Организация и развитие экологического воспитания и формирование экологической культуры.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Красный Строитель.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Реализация Программы осуществляется в 1 этап с 2015 по 2017 годы.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5" w:name="Par231"/>
      <w:bookmarkEnd w:id="5"/>
      <w:r>
        <w:t>III. Целевые индикаторы и показатели с расшифровкой плановых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значений по годам, ежегодного хода и итогов реализации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Оценка результатов реализации Программы производится в соответствии с целевыми </w:t>
      </w:r>
      <w:hyperlink w:anchor="Par1193" w:history="1">
        <w:r>
          <w:rPr>
            <w:color w:val="0000FF"/>
          </w:rPr>
          <w:t>индикаторами (показателями)</w:t>
        </w:r>
      </w:hyperlink>
      <w:r>
        <w:t>, представленными в приложении N 1 к настоящей Программе.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6" w:name="Par237"/>
      <w:bookmarkEnd w:id="6"/>
      <w:r>
        <w:t>IV. Перечень мероприятий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hyperlink w:anchor="Par1591" w:history="1">
        <w:r>
          <w:rPr>
            <w:color w:val="0000FF"/>
          </w:rPr>
          <w:t>Перечень</w:t>
        </w:r>
      </w:hyperlink>
      <w:r>
        <w:t xml:space="preserve"> мероприятий, предусмотренных настоящей Программой, представлен в приложении N 2 к настоящей Программе.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7" w:name="Par241"/>
      <w:bookmarkEnd w:id="7"/>
      <w:r>
        <w:t>V. Источники финансирования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с распределением по годам и объемам, обоснование ресурсного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обеспечения реализации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Источник финансирования - бюджет </w:t>
      </w:r>
      <w:r w:rsidRPr="00300BB9">
        <w:t xml:space="preserve">сельского поселения </w:t>
      </w:r>
      <w:r>
        <w:t>Красный Строитель(далее - местный бюджет).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Общий объем финансирования Программы за счет средств местного бюджета может уточняться в процессе формирования бюджета </w:t>
      </w:r>
      <w:r w:rsidRPr="00300BB9">
        <w:t xml:space="preserve">сельского поселения </w:t>
      </w:r>
      <w:r>
        <w:t>Красный Строитель на соответствующий финансовый год и плановый период.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На проведение комплекса мероприятий по благоустройству </w:t>
      </w:r>
      <w:r w:rsidRPr="00300BB9">
        <w:t xml:space="preserve">сельского поселения </w:t>
      </w:r>
      <w:r>
        <w:t>Красный Строительв 2015 - 2017 годах необходимы средства в размере 1144,4  тыс. руб., в том числе по годам: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2015 -1144,0 тыс. руб.;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2016 – 88,5 тыс. руб.;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2017 -  55.9 тыс.руб.;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Обоснование ресурсного обеспечения реализации Программы проведено в соответствии с локальными ресурсными сметными расчетами и калькуляциями.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Объем финансирования приведен в соответствующих разделах Приложения настоящей Программы.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8" w:name="Par254"/>
      <w:bookmarkEnd w:id="8"/>
      <w:r>
        <w:t>VI. Оценка социально-экономической эффективности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от реализации мероприятий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Реализация Программы позволит обеспечить жителей </w:t>
      </w:r>
      <w:r w:rsidRPr="00261273">
        <w:t xml:space="preserve">сельского поселения </w:t>
      </w:r>
      <w:r>
        <w:t>Красный Строительусловиями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Для определения результата реализации Программы оценивается степень достижения целевого индикатора и показателя. В качестве показателя социально-экономической эффективности реализации Программы принимается соотношение степени достижения основных целевых индикаторов Программы к уровню ее финансирования.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</w:pPr>
      <w:bookmarkStart w:id="9" w:name="Par260"/>
      <w:bookmarkEnd w:id="9"/>
      <w:r>
        <w:t>VII. Механизм реализации муниципальной программы, включая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контроль за ходом ее исполнения и методику оценки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эффективности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Ответственность за реализацию Программы в целом и достижение утвержденных целевых индикаторов цели, задач и мероприятий несет муниципальное унитарное предприятие «Меркурий» сельского поселения Красный Строитель муниципального района Челно-Вершинский Самарской области(далее по тексту –МУП «Меркурий»)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За реализацию конкретного мероприятия Программы, за достижение показателей, характеризующих степень выполнения данного мероприятия и использование ресурсов, направленных на его реализацию, и осуществление мониторинга реализации Программы –МУП «Меркурий»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МУП «Меркурий»в течении 20 дней по истечении каждого квартала представляет в администрацию сельского поселения Красный Строитель муниципального района Челно-Вершинскийотчет о ходе реализации Программы за отчетный период (ежеквартально) с указанием значений целевых индикаторов и показателей эффективности Программы.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Годовой отчет и доклад о выполнении Программы, эффективности использования финансовых средств за весь период реализации представляется в Администрацию сельского поселения Красный Строитель в срок до 01 февраля текущего года.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За формирование отчетности о ходе реализации Программы (управленческой и статистической) –МУП «Меркурий». 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индикаторов (показателей) Программы с их целевыми значениями.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Оценка эффективности реализации Программы осуществляется ежегодно в течение всего срока реализации Программы и в целом по окончании срока ее реализации.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Эффективность реализации Программы с учетом финансирования оценивается путем соотнесения степени достижения основных </w:t>
      </w:r>
      <w:hyperlink w:anchor="Par1193" w:history="1">
        <w:r>
          <w:rPr>
            <w:color w:val="0000FF"/>
          </w:rPr>
          <w:t>целевых индикаторов</w:t>
        </w:r>
      </w:hyperlink>
      <w:r>
        <w:t xml:space="preserve"> (показателей) Программы с уровнем ее финансирования ежегодно.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Комплексный показатель эффективности реализации Программы R рассчитывается по формуле: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73.5pt">
            <v:imagedata r:id="rId7" o:title=""/>
          </v:shape>
        </w:pic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  <w:sectPr w:rsidR="001E74E8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где N - общее число целевых показателей (индикаторов);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2F3AB5">
        <w:rPr>
          <w:position w:val="-8"/>
        </w:rPr>
        <w:pict>
          <v:shape id="_x0000_i1026" type="#_x0000_t75" style="width:26.25pt;height:19.5pt">
            <v:imagedata r:id="rId8" o:title=""/>
          </v:shape>
        </w:pict>
      </w:r>
      <w:r>
        <w:t xml:space="preserve"> - плановое значение n-го целевого показателя (индикатора);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2F3AB5">
        <w:rPr>
          <w:position w:val="-8"/>
        </w:rPr>
        <w:pict>
          <v:shape id="_x0000_i1027" type="#_x0000_t75" style="width:26.25pt;height:19.5pt">
            <v:imagedata r:id="rId9" o:title=""/>
          </v:shape>
        </w:pict>
      </w:r>
      <w:r>
        <w:t xml:space="preserve"> - значение n-го целевого показателя (индикатора) отчетного периода;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2F3AB5">
        <w:rPr>
          <w:position w:val="-8"/>
        </w:rPr>
        <w:pict>
          <v:shape id="_x0000_i1028" type="#_x0000_t75" style="width:26.25pt;height:19.5pt">
            <v:imagedata r:id="rId10" o:title=""/>
          </v:shape>
        </w:pict>
      </w:r>
      <w:r>
        <w:t xml:space="preserve"> - плановая сумма финансирования по Программе;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2F3AB5">
        <w:rPr>
          <w:position w:val="-8"/>
        </w:rPr>
        <w:pict>
          <v:shape id="_x0000_i1029" type="#_x0000_t75" style="width:24pt;height:19.5pt">
            <v:imagedata r:id="rId11" o:title=""/>
          </v:shape>
        </w:pict>
      </w:r>
      <w:r>
        <w:t xml:space="preserve"> - сумма финансирования (расходов) за отчетный период.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При значении комплексного показателя эффективности реализации Программы R от 80 до 100% и более эффективность реализации Программы признается высокой, при значении менее 80% - низкой.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10" w:name="Par287"/>
      <w:bookmarkEnd w:id="10"/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bookmarkStart w:id="11" w:name="Par1188"/>
      <w:bookmarkEnd w:id="11"/>
      <w:r>
        <w:t>Приложение N 1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к Муниципальной программе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"Благоустройство сельского поселения Красный Строитель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7B46DE">
        <w:t>муниципального района Челно-Вершинский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7B46DE">
        <w:t>Самарской области</w:t>
      </w:r>
      <w:r>
        <w:t>на 2015 - 2017 годы"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12" w:name="Par1193"/>
      <w:bookmarkEnd w:id="12"/>
      <w:r>
        <w:t>ЦЕЛЕВЫЕ ИНДИКАТОРЫ (ПОКАЗАТЕЛИ),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ХАРАКТЕРИЗУЮЩИЕ ЕЖЕГОДНЫЙ ХОД И ИТОГИ РЕАЛИЗАЦИИ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178"/>
        <w:gridCol w:w="1644"/>
        <w:gridCol w:w="1304"/>
        <w:gridCol w:w="1247"/>
        <w:gridCol w:w="850"/>
        <w:gridCol w:w="964"/>
      </w:tblGrid>
      <w:tr w:rsidR="001E74E8" w:rsidRPr="0038175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N 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Наименование целевого индикатора (показателя)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Единица измерения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Базовый уровень 2014 год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Значение целевых индикаторов (показателей) в плановом периоде (прогноз)</w:t>
            </w:r>
          </w:p>
        </w:tc>
      </w:tr>
      <w:tr w:rsidR="001E74E8" w:rsidRPr="0038175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2017</w:t>
            </w:r>
          </w:p>
        </w:tc>
      </w:tr>
      <w:bookmarkStart w:id="13" w:name="Par1207"/>
      <w:bookmarkEnd w:id="13"/>
      <w:tr w:rsidR="001E74E8" w:rsidRPr="00381750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"Par344"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Площадь окашиваемых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65000</w:t>
            </w:r>
            <w:r w:rsidRPr="00381750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381750">
              <w:t>6</w:t>
            </w:r>
            <w: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Объем убранных деревьев, упавших после сильных ветров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куб.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</w:t>
            </w:r>
            <w:r w:rsidRPr="00381750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Объем обрезанных ветвей зеленых насаждений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куб.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обслуживаемых урн для сбора мусора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9326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Количество обслуживаемых контейнерных площадок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137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Площадь  обработанной территории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13734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Площадь обработанной территории 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bookmarkStart w:id="14" w:name="Par1293"/>
      <w:bookmarkEnd w:id="14"/>
      <w:tr w:rsidR="001E74E8" w:rsidRPr="00381750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"Par452"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поддержание функционирования имеющихся объектов озеленения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спиленных аварийных деревьев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381750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деревьев, подвергнутых формовочной обрезке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высаженных зеленых насаждений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</w:tr>
      <w:bookmarkStart w:id="15" w:name="Par1323"/>
      <w:bookmarkEnd w:id="15"/>
      <w:tr w:rsidR="001E74E8" w:rsidRPr="00381750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"Par578"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 xml:space="preserve">: поддержание текущего состояния существующих кладбищ сельского поселения </w:t>
            </w:r>
            <w:r>
              <w:t>Красный Строитель</w:t>
            </w:r>
            <w:r w:rsidRPr="00381750">
              <w:t xml:space="preserve"> в нормативном состоянии.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Площадь территории мест захоронения, на которой выполнены работы по благоустройству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Площадь установленного ограждения кладбища с. </w:t>
            </w:r>
            <w:r>
              <w:t>п</w:t>
            </w:r>
            <w:r w:rsidRPr="00381750">
              <w:t xml:space="preserve">. </w:t>
            </w:r>
            <w:r>
              <w:t>Красный Строитель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</w:t>
            </w:r>
            <w:r w:rsidRPr="00381750">
              <w:t>0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750B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установленных контейнеров для сбора ТБО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оборудованных контейнерных площадок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Обеспечение своевременного ухода за бесхозными могилами кладбища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  <w:r w:rsidRPr="0038175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</w:p>
        </w:tc>
      </w:tr>
      <w:bookmarkStart w:id="16" w:name="Par1444"/>
      <w:bookmarkStart w:id="17" w:name="Par1453"/>
      <w:bookmarkEnd w:id="16"/>
      <w:bookmarkEnd w:id="17"/>
      <w:tr w:rsidR="001E74E8" w:rsidRPr="00381750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"Par784"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восстановление архитектурного облика фасадов зданий находящиеся в муниципальной собственности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зданий, фасады которых отремонтированы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</w:tr>
      <w:bookmarkStart w:id="18" w:name="Par1469"/>
      <w:bookmarkStart w:id="19" w:name="Par1471"/>
      <w:bookmarkEnd w:id="18"/>
      <w:bookmarkEnd w:id="19"/>
      <w:tr w:rsidR="001E74E8" w:rsidRPr="00381750">
        <w:trPr>
          <w:trHeight w:val="551"/>
        </w:trPr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Par905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 xml:space="preserve">Задача </w:t>
            </w:r>
            <w:r w:rsidRPr="00381750">
              <w:fldChar w:fldCharType="end"/>
            </w:r>
            <w:r w:rsidRPr="00381750">
              <w:t>: Обустройство мест сбора и удаления отходов на территории в соответствии с правилами и нормами</w:t>
            </w:r>
          </w:p>
        </w:tc>
      </w:tr>
      <w:tr w:rsidR="001E74E8" w:rsidRPr="00381750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Количество оборудованных мест сбора и удаления отходов на территории элементами сбора и удаления отходов на территории сельского поселения </w:t>
            </w:r>
            <w:r>
              <w:t>Красный Строитель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20" w:name="Par1479"/>
            <w:bookmarkEnd w:id="20"/>
            <w:r w:rsidRPr="00381750">
              <w:t>16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контейнеров для сбора ртутьсодержащих ламп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</w:tr>
      <w:tr w:rsidR="001E74E8" w:rsidRPr="00381750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21" w:name="Par1487"/>
            <w:bookmarkEnd w:id="21"/>
            <w:r w:rsidRPr="00381750">
              <w:t>17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Объем ликвидированных несанкционированных свалок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куб.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22" w:name="Par1495"/>
      <w:bookmarkStart w:id="23" w:name="Par1503"/>
      <w:bookmarkEnd w:id="22"/>
      <w:bookmarkEnd w:id="23"/>
      <w:tr w:rsidR="001E74E8" w:rsidRPr="00381750">
        <w:trPr>
          <w:trHeight w:val="551"/>
        </w:trPr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Par909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 5</w:t>
            </w:r>
            <w:r w:rsidRPr="00381750">
              <w:fldChar w:fldCharType="end"/>
            </w:r>
            <w:r w:rsidRPr="00381750">
              <w:t>. Оборудование мест массового отдыха населения в водоохранных зонах, на особо охраняемых и других природных территориях элементами сбора и удаления отходов</w:t>
            </w:r>
          </w:p>
        </w:tc>
      </w:tr>
      <w:tr w:rsidR="001E74E8" w:rsidRPr="00381750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0D585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проведенных месячников санитарной очистки территории сельского поселения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</w:p>
        </w:tc>
      </w:tr>
      <w:tr w:rsidR="001E74E8" w:rsidRPr="00381750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обустроенных мест массового отдыха населения в водоохранных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24" w:name="Par1518"/>
      <w:bookmarkStart w:id="25" w:name="Par1526"/>
      <w:bookmarkStart w:id="26" w:name="Par1534"/>
      <w:bookmarkStart w:id="27" w:name="Par1558"/>
      <w:bookmarkEnd w:id="24"/>
      <w:bookmarkEnd w:id="25"/>
      <w:bookmarkEnd w:id="26"/>
      <w:bookmarkEnd w:id="27"/>
      <w:tr w:rsidR="001E74E8" w:rsidRPr="00381750">
        <w:tc>
          <w:tcPr>
            <w:tcW w:w="8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"Par1131"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 xml:space="preserve">: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      </w:r>
            <w:r>
              <w:t>Красный Строитель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C96C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Количество замененных ламп уличного освещения поселения от общего количества ламп, установленных на территории поселения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шт.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</w:t>
            </w:r>
          </w:p>
        </w:tc>
      </w:tr>
      <w:tr w:rsidR="001E74E8" w:rsidRPr="0038175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Объем потребленной электроэнергии для осуществления уличного освещения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тыс. кВт 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35000</w:t>
            </w:r>
          </w:p>
        </w:tc>
      </w:tr>
    </w:tbl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  <w:sectPr w:rsidR="001E74E8" w:rsidSect="001516D9">
          <w:type w:val="continuous"/>
          <w:pgSz w:w="11905" w:h="16838"/>
          <w:pgMar w:top="851" w:right="1134" w:bottom="1701" w:left="1134" w:header="720" w:footer="720" w:gutter="0"/>
          <w:cols w:space="720"/>
          <w:noEndnote/>
          <w:docGrid w:linePitch="299"/>
        </w:sectPr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  <w:bookmarkStart w:id="28" w:name="Par1586"/>
      <w:bookmarkEnd w:id="28"/>
      <w:r>
        <w:t>Приложение N 2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к Муниципальной программе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t>"Благоустройство сельскогопоселенияКрасный Строитель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7B46DE">
        <w:t>муниципального района Челно-Вершинский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7B46DE">
        <w:t xml:space="preserve">Самарской области </w:t>
      </w:r>
      <w:r>
        <w:t>на 2015 - 2017 годы"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bookmarkStart w:id="29" w:name="Par1591"/>
      <w:bookmarkEnd w:id="29"/>
      <w:r>
        <w:t>ПЕРЕЧЕНЬ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МЕРОПРИЯТИЙ МУНИЦИПАЛЬНОЙ ПРОГРАММЫ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«БЛАГОУСТРОЙСТВО СЕЛЬСКОГО ПОСЕДЛЕНИЯ КРАСНЫЙ СТРОИТЕЛЬ</w:t>
      </w:r>
      <w:r w:rsidRPr="007B46DE">
        <w:rPr>
          <w:caps/>
        </w:rPr>
        <w:t>муниципального района Челно-Вершинский Самарской области</w:t>
      </w:r>
      <w:r>
        <w:t>НА 2015-2017 ГОДЫ»</w:t>
      </w: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1E74E8" w:rsidRDefault="001E74E8" w:rsidP="00FE0B17">
      <w:pPr>
        <w:widowControl w:val="0"/>
        <w:autoSpaceDE w:val="0"/>
        <w:autoSpaceDN w:val="0"/>
        <w:adjustRightInd w:val="0"/>
        <w:spacing w:after="0" w:line="240" w:lineRule="auto"/>
      </w:pPr>
    </w:p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721"/>
        <w:gridCol w:w="2098"/>
        <w:gridCol w:w="1304"/>
        <w:gridCol w:w="1474"/>
        <w:gridCol w:w="1417"/>
      </w:tblGrid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Мероприятие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Всего, 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201</w:t>
            </w:r>
            <w:r>
              <w:t>5</w:t>
            </w:r>
            <w:r w:rsidRPr="00381750">
              <w:t xml:space="preserve"> год, тыс.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201</w:t>
            </w:r>
            <w:r>
              <w:t>6</w:t>
            </w:r>
            <w:r w:rsidRPr="00381750">
              <w:t xml:space="preserve"> год,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201</w:t>
            </w:r>
            <w:r>
              <w:t>7</w:t>
            </w:r>
            <w:r w:rsidRPr="00381750">
              <w:t xml:space="preserve"> год, тыс. руб.</w:t>
            </w:r>
          </w:p>
        </w:tc>
      </w:tr>
      <w:bookmarkStart w:id="30" w:name="Par1603"/>
      <w:bookmarkEnd w:id="30"/>
      <w:tr w:rsidR="001E74E8" w:rsidRPr="00381750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"Par344"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приведение к нормативным параметрам элементов благоустройства и выполнение комплексного благоустройства территорий городского округа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</w:t>
            </w:r>
            <w:r>
              <w:t>б</w:t>
            </w:r>
            <w:r w:rsidRPr="00381750">
              <w:t>кос территорий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50.</w:t>
            </w: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Уборка упавших деревьев после сильных ветров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Обрезка ветвей зеленых насаждений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Содержание урн для сбора мусора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381750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381750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Содержание контейнерных площадок в зонах рекреации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Проведение дератизационных мероприятий против мышевидных грызунов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Проведение дезинсекционных мероприятий против насекомых на территории населенных пунктов, лесопарковых зон (парков, скверов), кладбищ, мест массового отдыха и пребывания населения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115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115</w:t>
            </w:r>
            <w:r w:rsidRPr="00381750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31" w:name="Par1683"/>
      <w:bookmarkEnd w:id="31"/>
      <w:tr w:rsidR="001E74E8" w:rsidRPr="00381750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"Par452"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поддержание функционирования имеющихся объектов озеленения</w:t>
            </w:r>
          </w:p>
        </w:tc>
      </w:tr>
      <w:tr w:rsidR="001E74E8" w:rsidRPr="00381750">
        <w:trPr>
          <w:trHeight w:val="2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Спил ветхих и больных деревьев на территории поселения  по результатам проведенной инвентаризации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Омолаживающая обрезка деревьев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Посадка саженцев деревьев и кустарников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Ручная выкорчевка пней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bookmarkStart w:id="32" w:name="Par1715"/>
      <w:bookmarkEnd w:id="32"/>
      <w:tr w:rsidR="001E74E8" w:rsidRPr="00381750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"Par578"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 xml:space="preserve">: поддержание текущего состояния существующих кладбищ сельского поселения </w:t>
            </w:r>
            <w:r>
              <w:t>Красный Строитель</w:t>
            </w:r>
            <w:r w:rsidRPr="00381750">
              <w:t xml:space="preserve"> в нормативном состоянии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Благоустройство и содержание кладбищ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  <w:r w:rsidRPr="00381750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FE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Установка ограждения по периметру территории кладбища с. </w:t>
            </w:r>
            <w:r>
              <w:t>п</w:t>
            </w:r>
            <w:r w:rsidRPr="00381750">
              <w:t xml:space="preserve">. </w:t>
            </w:r>
            <w:r>
              <w:t>Красный Строитель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Установка контейнеров для сбора ТБО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  <w:r w:rsidRPr="00381750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33" w:name="Par1771"/>
      <w:bookmarkStart w:id="34" w:name="Par1785"/>
      <w:bookmarkEnd w:id="33"/>
      <w:bookmarkEnd w:id="34"/>
      <w:tr w:rsidR="001E74E8" w:rsidRPr="00381750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"Par784"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 xml:space="preserve">: восстановление архитектурного облика фасадов зданий находящиеся в муниципальной собственности сельского поселения </w:t>
            </w:r>
            <w:r>
              <w:t>Красный Строитель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Ремонт фасадов зданий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</w:t>
            </w:r>
            <w:r w:rsidRPr="00381750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</w:t>
            </w:r>
            <w:r w:rsidRPr="00381750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155</w:t>
            </w:r>
            <w:r w:rsidRPr="00381750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0,00</w:t>
            </w:r>
          </w:p>
        </w:tc>
      </w:tr>
      <w:bookmarkStart w:id="35" w:name="Par1799"/>
      <w:bookmarkStart w:id="36" w:name="Par1801"/>
      <w:bookmarkEnd w:id="35"/>
      <w:bookmarkEnd w:id="36"/>
      <w:tr w:rsidR="001E74E8" w:rsidRPr="00381750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Par905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Обустройство мест сбора и удаления отходов на территории сельского поселения в соответствии с правилами и нормами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Обустройство мест сбора и удаления отходов на территории сельского поселения  в соответствии с санитарными правилами и нормами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53.63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0,00</w:t>
            </w:r>
          </w:p>
        </w:tc>
      </w:tr>
      <w:bookmarkStart w:id="37" w:name="Par1808"/>
      <w:bookmarkEnd w:id="37"/>
      <w:tr w:rsidR="001E74E8" w:rsidRPr="00381750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Par906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Организация сбора и вывоза ртутьсодержащих отходов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Организация сбора и вывоза ртутьсодержащих отходов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381750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381750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38" w:name="Par1815"/>
      <w:bookmarkEnd w:id="38"/>
      <w:tr w:rsidR="001E74E8" w:rsidRPr="00381750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EB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Par907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>: Ликвидация несанкционированных объектов размещения отходов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Ликвидация несанкционированных объектов размещения отходов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95</w:t>
            </w:r>
            <w:r w:rsidRPr="00381750">
              <w:t>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39" w:name="Par1822"/>
      <w:bookmarkStart w:id="40" w:name="Par1829"/>
      <w:bookmarkEnd w:id="39"/>
      <w:bookmarkEnd w:id="40"/>
      <w:tr w:rsidR="001E74E8" w:rsidRPr="00381750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CD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Par909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 xml:space="preserve">Задача </w:t>
            </w:r>
            <w:r w:rsidRPr="00381750">
              <w:fldChar w:fldCharType="end"/>
            </w:r>
            <w:r w:rsidRPr="00381750">
              <w:t>:  Оборудование мест массового отдыха населения в водоохранных зонах, на особо охраняемых и других природных территориях элементами сбора и удаления отходов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Оборудование мест массового отдыха населения в водоохранных зонах, на особо охраняемых и других природных территориях элементами сбора и удаления отходов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0,00</w:t>
            </w:r>
          </w:p>
        </w:tc>
      </w:tr>
      <w:bookmarkStart w:id="41" w:name="Par1836"/>
      <w:bookmarkEnd w:id="41"/>
      <w:tr w:rsidR="001E74E8" w:rsidRPr="00381750">
        <w:trPr>
          <w:trHeight w:val="551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</w:pPr>
            <w:r w:rsidRPr="00381750">
              <w:fldChar w:fldCharType="begin"/>
            </w:r>
            <w:r w:rsidRPr="00381750">
              <w:instrText xml:space="preserve">HYPERLINK \l Par910 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 xml:space="preserve">Задача </w:t>
            </w:r>
            <w:r w:rsidRPr="00381750">
              <w:fldChar w:fldCharType="end"/>
            </w:r>
            <w:r w:rsidRPr="00381750">
              <w:t>: Организация и развитие экологического воспитания и формирование экологической культуры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 xml:space="preserve">Проведение месячника санитарной очистки территории сельского поселения </w:t>
            </w:r>
            <w:r>
              <w:t>Красный Строитель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381750"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</w:t>
            </w:r>
            <w:r w:rsidRPr="00381750"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Установка  на  информационных стендах сведения  о недопустимости размещения отходов в несанкционированных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11,37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</w:t>
            </w:r>
            <w:r w:rsidRPr="00381750">
              <w:t>,</w:t>
            </w:r>
            <w: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</w:tr>
      <w:tr w:rsidR="001E74E8" w:rsidRPr="00381750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bookmarkStart w:id="42" w:name="Par1849"/>
            <w:bookmarkEnd w:id="42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470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</w:pPr>
            <w:r>
              <w:t>270,0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0</w:t>
            </w:r>
          </w:p>
        </w:tc>
      </w:tr>
      <w:bookmarkStart w:id="43" w:name="Par1862"/>
      <w:bookmarkStart w:id="44" w:name="Par1886"/>
      <w:bookmarkEnd w:id="43"/>
      <w:bookmarkEnd w:id="44"/>
      <w:tr w:rsidR="001E74E8" w:rsidRPr="00381750"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DA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fldChar w:fldCharType="begin"/>
            </w:r>
            <w:r w:rsidRPr="00381750">
              <w:instrText xml:space="preserve"> HYPERLINK \l "Par1131" </w:instrText>
            </w:r>
            <w:r w:rsidRPr="00381750">
              <w:fldChar w:fldCharType="separate"/>
            </w:r>
            <w:r w:rsidRPr="00381750">
              <w:rPr>
                <w:color w:val="0000FF"/>
              </w:rPr>
              <w:t>Задача</w:t>
            </w:r>
            <w:r w:rsidRPr="00381750">
              <w:fldChar w:fldCharType="end"/>
            </w:r>
            <w:r w:rsidRPr="00381750">
              <w:t xml:space="preserve">: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      </w:r>
          </w:p>
        </w:tc>
      </w:tr>
      <w:tr w:rsidR="001E74E8" w:rsidRPr="003817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Замена ламп уличного освещения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</w:t>
            </w:r>
            <w:r w:rsidRPr="00381750">
              <w:t>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750">
              <w:t>44,00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  <w:r w:rsidRPr="00381750">
              <w:t>,00</w:t>
            </w:r>
          </w:p>
        </w:tc>
      </w:tr>
      <w:tr w:rsidR="001E74E8" w:rsidRPr="003817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Обеспечение подачи электроэнергии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55,9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55,9</w:t>
            </w:r>
          </w:p>
        </w:tc>
      </w:tr>
      <w:tr w:rsidR="001E74E8" w:rsidRPr="003817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81750">
              <w:t>ВСЕГО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BA2B16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1144</w:t>
            </w:r>
            <w:r>
              <w:rPr>
                <w:lang w:val="en-US"/>
              </w:rPr>
              <w:t>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 w:rsidP="00470C12">
            <w:pPr>
              <w:widowControl w:val="0"/>
              <w:tabs>
                <w:tab w:val="left" w:pos="491"/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ab/>
              <w:t>88,5</w:t>
            </w:r>
            <w: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4E8" w:rsidRPr="00381750" w:rsidRDefault="001E7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55,9</w:t>
            </w:r>
          </w:p>
        </w:tc>
      </w:tr>
    </w:tbl>
    <w:p w:rsidR="001E74E8" w:rsidRDefault="001E74E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1E74E8" w:rsidSect="001516D9">
      <w:type w:val="continuous"/>
      <w:pgSz w:w="11905" w:h="16838"/>
      <w:pgMar w:top="851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6FA"/>
    <w:rsid w:val="00007349"/>
    <w:rsid w:val="00014B33"/>
    <w:rsid w:val="00023145"/>
    <w:rsid w:val="000262B0"/>
    <w:rsid w:val="00027D5F"/>
    <w:rsid w:val="00031BDF"/>
    <w:rsid w:val="00034385"/>
    <w:rsid w:val="00047EE4"/>
    <w:rsid w:val="00051771"/>
    <w:rsid w:val="00060916"/>
    <w:rsid w:val="00065998"/>
    <w:rsid w:val="00067218"/>
    <w:rsid w:val="00074C43"/>
    <w:rsid w:val="000754AF"/>
    <w:rsid w:val="0008611F"/>
    <w:rsid w:val="00087F0B"/>
    <w:rsid w:val="00090292"/>
    <w:rsid w:val="00095D67"/>
    <w:rsid w:val="000A627B"/>
    <w:rsid w:val="000B2CF3"/>
    <w:rsid w:val="000C172D"/>
    <w:rsid w:val="000D18D0"/>
    <w:rsid w:val="000D585C"/>
    <w:rsid w:val="000D604D"/>
    <w:rsid w:val="000E2BED"/>
    <w:rsid w:val="000F1129"/>
    <w:rsid w:val="000F58AC"/>
    <w:rsid w:val="00111647"/>
    <w:rsid w:val="00120D5C"/>
    <w:rsid w:val="00121CDB"/>
    <w:rsid w:val="00137161"/>
    <w:rsid w:val="0013734C"/>
    <w:rsid w:val="00137A7E"/>
    <w:rsid w:val="001516D9"/>
    <w:rsid w:val="00163E38"/>
    <w:rsid w:val="00170D7C"/>
    <w:rsid w:val="0018260F"/>
    <w:rsid w:val="00182B0E"/>
    <w:rsid w:val="0018778B"/>
    <w:rsid w:val="00190538"/>
    <w:rsid w:val="001909C3"/>
    <w:rsid w:val="001B13C7"/>
    <w:rsid w:val="001B72A0"/>
    <w:rsid w:val="001B7C75"/>
    <w:rsid w:val="001C0E22"/>
    <w:rsid w:val="001D0228"/>
    <w:rsid w:val="001D7000"/>
    <w:rsid w:val="001E41F9"/>
    <w:rsid w:val="001E74E8"/>
    <w:rsid w:val="001F4DBE"/>
    <w:rsid w:val="0020568E"/>
    <w:rsid w:val="00210B7A"/>
    <w:rsid w:val="00212638"/>
    <w:rsid w:val="00226107"/>
    <w:rsid w:val="002267F8"/>
    <w:rsid w:val="00227871"/>
    <w:rsid w:val="00261273"/>
    <w:rsid w:val="002926E3"/>
    <w:rsid w:val="00293991"/>
    <w:rsid w:val="002A24AC"/>
    <w:rsid w:val="002B10D5"/>
    <w:rsid w:val="002E1ED3"/>
    <w:rsid w:val="002E2876"/>
    <w:rsid w:val="002F31F2"/>
    <w:rsid w:val="002F3AB5"/>
    <w:rsid w:val="002F69BD"/>
    <w:rsid w:val="003004B5"/>
    <w:rsid w:val="00300BB9"/>
    <w:rsid w:val="003100F0"/>
    <w:rsid w:val="00312140"/>
    <w:rsid w:val="00312A97"/>
    <w:rsid w:val="003270BE"/>
    <w:rsid w:val="003434CF"/>
    <w:rsid w:val="00343578"/>
    <w:rsid w:val="00355443"/>
    <w:rsid w:val="00360A12"/>
    <w:rsid w:val="00362182"/>
    <w:rsid w:val="00363192"/>
    <w:rsid w:val="00374E8C"/>
    <w:rsid w:val="00381750"/>
    <w:rsid w:val="00387C49"/>
    <w:rsid w:val="00391B6C"/>
    <w:rsid w:val="003A5136"/>
    <w:rsid w:val="003A595D"/>
    <w:rsid w:val="003A6806"/>
    <w:rsid w:val="003C23CA"/>
    <w:rsid w:val="003C3272"/>
    <w:rsid w:val="003C38FD"/>
    <w:rsid w:val="003D74E2"/>
    <w:rsid w:val="003E602D"/>
    <w:rsid w:val="003E622D"/>
    <w:rsid w:val="003F33FE"/>
    <w:rsid w:val="003F58C7"/>
    <w:rsid w:val="003F5AAF"/>
    <w:rsid w:val="003F6381"/>
    <w:rsid w:val="00403FE4"/>
    <w:rsid w:val="004125A1"/>
    <w:rsid w:val="0041624D"/>
    <w:rsid w:val="0042020F"/>
    <w:rsid w:val="00420FCC"/>
    <w:rsid w:val="004245BB"/>
    <w:rsid w:val="004266FA"/>
    <w:rsid w:val="00431529"/>
    <w:rsid w:val="004328C5"/>
    <w:rsid w:val="00433FBB"/>
    <w:rsid w:val="004401B1"/>
    <w:rsid w:val="00450A50"/>
    <w:rsid w:val="004618D6"/>
    <w:rsid w:val="00467B57"/>
    <w:rsid w:val="00467B74"/>
    <w:rsid w:val="00470C12"/>
    <w:rsid w:val="00473769"/>
    <w:rsid w:val="00491E38"/>
    <w:rsid w:val="00494E0D"/>
    <w:rsid w:val="0049711B"/>
    <w:rsid w:val="004B0B3B"/>
    <w:rsid w:val="004B1666"/>
    <w:rsid w:val="004B6A24"/>
    <w:rsid w:val="004C0BE6"/>
    <w:rsid w:val="004D29EA"/>
    <w:rsid w:val="004D3733"/>
    <w:rsid w:val="004D78D6"/>
    <w:rsid w:val="004E77B0"/>
    <w:rsid w:val="004F1C92"/>
    <w:rsid w:val="004F1F7A"/>
    <w:rsid w:val="004F215A"/>
    <w:rsid w:val="004F27C7"/>
    <w:rsid w:val="004F6A30"/>
    <w:rsid w:val="005020B5"/>
    <w:rsid w:val="0050312F"/>
    <w:rsid w:val="00506F10"/>
    <w:rsid w:val="00524F60"/>
    <w:rsid w:val="0054660E"/>
    <w:rsid w:val="00556666"/>
    <w:rsid w:val="00565ACF"/>
    <w:rsid w:val="005870C2"/>
    <w:rsid w:val="00594170"/>
    <w:rsid w:val="005A2165"/>
    <w:rsid w:val="005A6ADD"/>
    <w:rsid w:val="005B4AB2"/>
    <w:rsid w:val="005B6BA4"/>
    <w:rsid w:val="005C11E9"/>
    <w:rsid w:val="005C239B"/>
    <w:rsid w:val="005E3482"/>
    <w:rsid w:val="005E3585"/>
    <w:rsid w:val="005E3A14"/>
    <w:rsid w:val="005F5E0F"/>
    <w:rsid w:val="005F7412"/>
    <w:rsid w:val="005F76D9"/>
    <w:rsid w:val="005F793A"/>
    <w:rsid w:val="0060205E"/>
    <w:rsid w:val="00603816"/>
    <w:rsid w:val="00606AD5"/>
    <w:rsid w:val="00620ABC"/>
    <w:rsid w:val="006233F6"/>
    <w:rsid w:val="006328AD"/>
    <w:rsid w:val="00634B7E"/>
    <w:rsid w:val="00657377"/>
    <w:rsid w:val="00661F7A"/>
    <w:rsid w:val="00663543"/>
    <w:rsid w:val="00680ABA"/>
    <w:rsid w:val="00682541"/>
    <w:rsid w:val="00686D65"/>
    <w:rsid w:val="00691C6D"/>
    <w:rsid w:val="00695C28"/>
    <w:rsid w:val="006A0459"/>
    <w:rsid w:val="006A1A66"/>
    <w:rsid w:val="006A6147"/>
    <w:rsid w:val="006A6B6B"/>
    <w:rsid w:val="006B24AB"/>
    <w:rsid w:val="006B6424"/>
    <w:rsid w:val="006B7752"/>
    <w:rsid w:val="006C65C0"/>
    <w:rsid w:val="006D61FA"/>
    <w:rsid w:val="006D69E9"/>
    <w:rsid w:val="006E7B71"/>
    <w:rsid w:val="006F2673"/>
    <w:rsid w:val="006F5ACA"/>
    <w:rsid w:val="006F729B"/>
    <w:rsid w:val="0070066F"/>
    <w:rsid w:val="00715FD5"/>
    <w:rsid w:val="00730A7F"/>
    <w:rsid w:val="0073430E"/>
    <w:rsid w:val="00737F40"/>
    <w:rsid w:val="00740042"/>
    <w:rsid w:val="00740EA3"/>
    <w:rsid w:val="007466AD"/>
    <w:rsid w:val="00746DB7"/>
    <w:rsid w:val="00750BA3"/>
    <w:rsid w:val="00765A57"/>
    <w:rsid w:val="007721AD"/>
    <w:rsid w:val="007729CC"/>
    <w:rsid w:val="00774AF4"/>
    <w:rsid w:val="0077595B"/>
    <w:rsid w:val="007769FE"/>
    <w:rsid w:val="00782C2A"/>
    <w:rsid w:val="00797345"/>
    <w:rsid w:val="00797D9E"/>
    <w:rsid w:val="007A6E2E"/>
    <w:rsid w:val="007B46DE"/>
    <w:rsid w:val="007D4AC2"/>
    <w:rsid w:val="007D676F"/>
    <w:rsid w:val="007E196B"/>
    <w:rsid w:val="007F724D"/>
    <w:rsid w:val="008044E1"/>
    <w:rsid w:val="00804E9D"/>
    <w:rsid w:val="008105E1"/>
    <w:rsid w:val="00810E0F"/>
    <w:rsid w:val="00816560"/>
    <w:rsid w:val="00824C6B"/>
    <w:rsid w:val="00833334"/>
    <w:rsid w:val="0083391E"/>
    <w:rsid w:val="00844093"/>
    <w:rsid w:val="00850DF0"/>
    <w:rsid w:val="00850EE4"/>
    <w:rsid w:val="00854927"/>
    <w:rsid w:val="00856C7A"/>
    <w:rsid w:val="0086235F"/>
    <w:rsid w:val="00863F55"/>
    <w:rsid w:val="00864272"/>
    <w:rsid w:val="008646A4"/>
    <w:rsid w:val="0087070C"/>
    <w:rsid w:val="00875A6E"/>
    <w:rsid w:val="00877F6E"/>
    <w:rsid w:val="00885C5B"/>
    <w:rsid w:val="008A09B4"/>
    <w:rsid w:val="008A38AC"/>
    <w:rsid w:val="008A3C35"/>
    <w:rsid w:val="008A5489"/>
    <w:rsid w:val="008C12D0"/>
    <w:rsid w:val="008C2063"/>
    <w:rsid w:val="008D2193"/>
    <w:rsid w:val="008F26A6"/>
    <w:rsid w:val="008F405B"/>
    <w:rsid w:val="009078FB"/>
    <w:rsid w:val="009204C7"/>
    <w:rsid w:val="00926BEB"/>
    <w:rsid w:val="00932608"/>
    <w:rsid w:val="00936AF6"/>
    <w:rsid w:val="00940CB9"/>
    <w:rsid w:val="00944969"/>
    <w:rsid w:val="00945CD9"/>
    <w:rsid w:val="00947194"/>
    <w:rsid w:val="00950B3C"/>
    <w:rsid w:val="00952543"/>
    <w:rsid w:val="00973E27"/>
    <w:rsid w:val="00976BA5"/>
    <w:rsid w:val="009839C5"/>
    <w:rsid w:val="009853F6"/>
    <w:rsid w:val="00985406"/>
    <w:rsid w:val="00991641"/>
    <w:rsid w:val="009A5167"/>
    <w:rsid w:val="009B7B8E"/>
    <w:rsid w:val="009B7D60"/>
    <w:rsid w:val="009D33C7"/>
    <w:rsid w:val="009D3551"/>
    <w:rsid w:val="009E1235"/>
    <w:rsid w:val="00A0161F"/>
    <w:rsid w:val="00A04573"/>
    <w:rsid w:val="00A04CB0"/>
    <w:rsid w:val="00A0780C"/>
    <w:rsid w:val="00A1406B"/>
    <w:rsid w:val="00A147FD"/>
    <w:rsid w:val="00A14E9C"/>
    <w:rsid w:val="00A27AFE"/>
    <w:rsid w:val="00A329F3"/>
    <w:rsid w:val="00A53483"/>
    <w:rsid w:val="00A756FE"/>
    <w:rsid w:val="00A75A4C"/>
    <w:rsid w:val="00A768BC"/>
    <w:rsid w:val="00A828BA"/>
    <w:rsid w:val="00A97073"/>
    <w:rsid w:val="00AA07A0"/>
    <w:rsid w:val="00AA53C6"/>
    <w:rsid w:val="00AB332C"/>
    <w:rsid w:val="00AB5019"/>
    <w:rsid w:val="00AD11E6"/>
    <w:rsid w:val="00AE7BF8"/>
    <w:rsid w:val="00AE7FAD"/>
    <w:rsid w:val="00B21B4E"/>
    <w:rsid w:val="00B2314A"/>
    <w:rsid w:val="00B30001"/>
    <w:rsid w:val="00B3063A"/>
    <w:rsid w:val="00B376CD"/>
    <w:rsid w:val="00B40E0C"/>
    <w:rsid w:val="00B51F6B"/>
    <w:rsid w:val="00B51FEE"/>
    <w:rsid w:val="00B61FA4"/>
    <w:rsid w:val="00B70298"/>
    <w:rsid w:val="00B77DCC"/>
    <w:rsid w:val="00B80CC9"/>
    <w:rsid w:val="00B824A3"/>
    <w:rsid w:val="00B83DF2"/>
    <w:rsid w:val="00B86575"/>
    <w:rsid w:val="00B876A5"/>
    <w:rsid w:val="00BA2B16"/>
    <w:rsid w:val="00BA451F"/>
    <w:rsid w:val="00BA51C5"/>
    <w:rsid w:val="00BB7B65"/>
    <w:rsid w:val="00BC0354"/>
    <w:rsid w:val="00BC25BF"/>
    <w:rsid w:val="00BC64E9"/>
    <w:rsid w:val="00BD488C"/>
    <w:rsid w:val="00BD7136"/>
    <w:rsid w:val="00BE2230"/>
    <w:rsid w:val="00BE2D57"/>
    <w:rsid w:val="00BE46E9"/>
    <w:rsid w:val="00BE521B"/>
    <w:rsid w:val="00BF2AD5"/>
    <w:rsid w:val="00BF5182"/>
    <w:rsid w:val="00BF59A8"/>
    <w:rsid w:val="00C05C12"/>
    <w:rsid w:val="00C10F95"/>
    <w:rsid w:val="00C21D63"/>
    <w:rsid w:val="00C243F6"/>
    <w:rsid w:val="00C24B64"/>
    <w:rsid w:val="00C25E2E"/>
    <w:rsid w:val="00C30435"/>
    <w:rsid w:val="00C440DB"/>
    <w:rsid w:val="00C54BB7"/>
    <w:rsid w:val="00C73898"/>
    <w:rsid w:val="00C74741"/>
    <w:rsid w:val="00C83E73"/>
    <w:rsid w:val="00C8784C"/>
    <w:rsid w:val="00C96CF0"/>
    <w:rsid w:val="00CB16B5"/>
    <w:rsid w:val="00CB3100"/>
    <w:rsid w:val="00CB4C01"/>
    <w:rsid w:val="00CB5106"/>
    <w:rsid w:val="00CB6223"/>
    <w:rsid w:val="00CC0C24"/>
    <w:rsid w:val="00CC0F51"/>
    <w:rsid w:val="00CD119B"/>
    <w:rsid w:val="00CD4DC7"/>
    <w:rsid w:val="00CD5AD3"/>
    <w:rsid w:val="00CF7CCA"/>
    <w:rsid w:val="00D077CA"/>
    <w:rsid w:val="00D133EB"/>
    <w:rsid w:val="00D20A69"/>
    <w:rsid w:val="00D25436"/>
    <w:rsid w:val="00D458D6"/>
    <w:rsid w:val="00D5330C"/>
    <w:rsid w:val="00D536DD"/>
    <w:rsid w:val="00D55ED6"/>
    <w:rsid w:val="00D56D5F"/>
    <w:rsid w:val="00D62345"/>
    <w:rsid w:val="00D717DA"/>
    <w:rsid w:val="00D84E50"/>
    <w:rsid w:val="00D86200"/>
    <w:rsid w:val="00D8781D"/>
    <w:rsid w:val="00D97617"/>
    <w:rsid w:val="00DA0F29"/>
    <w:rsid w:val="00DA661E"/>
    <w:rsid w:val="00DC170D"/>
    <w:rsid w:val="00DC3E04"/>
    <w:rsid w:val="00DD07F9"/>
    <w:rsid w:val="00DD3B30"/>
    <w:rsid w:val="00DE579A"/>
    <w:rsid w:val="00E1055C"/>
    <w:rsid w:val="00E150EB"/>
    <w:rsid w:val="00E218F2"/>
    <w:rsid w:val="00E35731"/>
    <w:rsid w:val="00E4739B"/>
    <w:rsid w:val="00E73AF4"/>
    <w:rsid w:val="00E758DF"/>
    <w:rsid w:val="00E814B8"/>
    <w:rsid w:val="00E822D8"/>
    <w:rsid w:val="00E830D2"/>
    <w:rsid w:val="00E832E2"/>
    <w:rsid w:val="00E906A5"/>
    <w:rsid w:val="00E92D28"/>
    <w:rsid w:val="00E9786B"/>
    <w:rsid w:val="00EA194F"/>
    <w:rsid w:val="00EA2D63"/>
    <w:rsid w:val="00EA6E5E"/>
    <w:rsid w:val="00EA7075"/>
    <w:rsid w:val="00EB2338"/>
    <w:rsid w:val="00EB23A7"/>
    <w:rsid w:val="00EB658A"/>
    <w:rsid w:val="00EC76EB"/>
    <w:rsid w:val="00ED1A41"/>
    <w:rsid w:val="00ED339D"/>
    <w:rsid w:val="00EF10AF"/>
    <w:rsid w:val="00EF3B33"/>
    <w:rsid w:val="00EF741F"/>
    <w:rsid w:val="00F00EF7"/>
    <w:rsid w:val="00F239E4"/>
    <w:rsid w:val="00F24C09"/>
    <w:rsid w:val="00F279A0"/>
    <w:rsid w:val="00F305AC"/>
    <w:rsid w:val="00F3219E"/>
    <w:rsid w:val="00F34108"/>
    <w:rsid w:val="00F40404"/>
    <w:rsid w:val="00F435BE"/>
    <w:rsid w:val="00F645D6"/>
    <w:rsid w:val="00F677DE"/>
    <w:rsid w:val="00F722E6"/>
    <w:rsid w:val="00F73956"/>
    <w:rsid w:val="00F74320"/>
    <w:rsid w:val="00F84625"/>
    <w:rsid w:val="00F8776C"/>
    <w:rsid w:val="00F9009F"/>
    <w:rsid w:val="00F90750"/>
    <w:rsid w:val="00F94F20"/>
    <w:rsid w:val="00FA75EF"/>
    <w:rsid w:val="00FB7785"/>
    <w:rsid w:val="00FC3C3B"/>
    <w:rsid w:val="00FC4E16"/>
    <w:rsid w:val="00FD129C"/>
    <w:rsid w:val="00FD6D76"/>
    <w:rsid w:val="00FE0B17"/>
    <w:rsid w:val="00FE1E92"/>
    <w:rsid w:val="00FE6A1C"/>
    <w:rsid w:val="00FF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C65C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D02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A0F29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A3220462933773899D4AACDDA459BA63DDD4339541C7A5F87EEBC2D2C3A82A48CC02EAF3E1B6B77DD904I5r7H" TargetMode="External"/><Relationship Id="rId11" Type="http://schemas.openxmlformats.org/officeDocument/2006/relationships/image" Target="media/image5.wmf"/><Relationship Id="rId5" Type="http://schemas.openxmlformats.org/officeDocument/2006/relationships/hyperlink" Target="consultantplus://offline/ref=E4A3220462933773899D54A1CBC805B264D0833B9349C4F2A721B09F85CAA27D0F835BAAB7IEr9H" TargetMode="External"/><Relationship Id="rId10" Type="http://schemas.openxmlformats.org/officeDocument/2006/relationships/image" Target="media/image4.wmf"/><Relationship Id="rId4" Type="http://schemas.openxmlformats.org/officeDocument/2006/relationships/hyperlink" Target="consultantplus://offline/ref=E4A3220462933773899D54A1CBC805B264D0833A9640C4F2A721B09F85CAA27D0F835BA8B7EFB5BFI7rCH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1410</TotalTime>
  <Pages>14</Pages>
  <Words>3578</Words>
  <Characters>20395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AbdulinaLK</dc:creator>
  <cp:keywords/>
  <dc:description/>
  <cp:lastModifiedBy>Красный Строитель</cp:lastModifiedBy>
  <cp:revision>12</cp:revision>
  <cp:lastPrinted>2014-12-02T12:13:00Z</cp:lastPrinted>
  <dcterms:created xsi:type="dcterms:W3CDTF">2014-10-27T07:43:00Z</dcterms:created>
  <dcterms:modified xsi:type="dcterms:W3CDTF">2014-12-02T12:14:00Z</dcterms:modified>
</cp:coreProperties>
</file>