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A" w:rsidRPr="00471873" w:rsidRDefault="00B0294A" w:rsidP="00B71DD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  </w:t>
      </w:r>
    </w:p>
    <w:p w:rsidR="00B0294A" w:rsidRPr="00B37010" w:rsidRDefault="00B0294A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294A" w:rsidRDefault="00B0294A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37010">
        <w:rPr>
          <w:rFonts w:ascii="Times New Roman" w:hAnsi="Times New Roman" w:cs="Times New Roman"/>
          <w:b/>
          <w:sz w:val="28"/>
          <w:szCs w:val="28"/>
        </w:rPr>
        <w:tab/>
      </w:r>
      <w:r w:rsidR="00AE48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</w:p>
    <w:p w:rsidR="00B0294A" w:rsidRPr="00B37010" w:rsidRDefault="00B71DD0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48F2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B0294A" w:rsidRPr="00B37010" w:rsidRDefault="00B0294A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</w:t>
      </w:r>
    </w:p>
    <w:p w:rsidR="00B0294A" w:rsidRPr="00B37010" w:rsidRDefault="00B0294A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B0294A" w:rsidRPr="00B37010" w:rsidRDefault="00B0294A" w:rsidP="00B02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0294A" w:rsidRPr="005C7306" w:rsidRDefault="00B0294A" w:rsidP="00B0294A">
      <w:pPr>
        <w:spacing w:after="0"/>
        <w:rPr>
          <w:rFonts w:ascii="Times New Roman" w:hAnsi="Times New Roman" w:cs="Times New Roman"/>
          <w:sz w:val="28"/>
        </w:rPr>
      </w:pPr>
    </w:p>
    <w:p w:rsidR="00B0294A" w:rsidRPr="005B3024" w:rsidRDefault="00B71DD0" w:rsidP="00B0294A">
      <w:pPr>
        <w:spacing w:after="0"/>
        <w:ind w:right="5669"/>
        <w:jc w:val="center"/>
        <w:rPr>
          <w:rStyle w:val="3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П</w:t>
      </w:r>
      <w:r w:rsidR="00B0294A" w:rsidRPr="005C7306">
        <w:rPr>
          <w:rFonts w:ascii="Times New Roman" w:hAnsi="Times New Roman" w:cs="Times New Roman"/>
          <w:b/>
          <w:bCs/>
          <w:sz w:val="28"/>
        </w:rPr>
        <w:t>ОСТАНОВЛЕНИ</w:t>
      </w:r>
      <w:r w:rsidRPr="00B71DD0">
        <w:rPr>
          <w:rStyle w:val="3"/>
          <w:b/>
          <w:szCs w:val="28"/>
        </w:rPr>
        <w:t>Е</w:t>
      </w:r>
    </w:p>
    <w:p w:rsidR="00B71DD0" w:rsidRPr="00C630FB" w:rsidRDefault="00B71DD0" w:rsidP="00C630FB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Style w:val="3"/>
          <w:szCs w:val="28"/>
        </w:rPr>
        <w:t xml:space="preserve">     о</w:t>
      </w:r>
      <w:r w:rsidR="00B0294A">
        <w:rPr>
          <w:rFonts w:ascii="Times New Roman" w:hAnsi="Times New Roman" w:cs="Times New Roman"/>
          <w:sz w:val="28"/>
        </w:rPr>
        <w:t xml:space="preserve">т </w:t>
      </w:r>
      <w:r w:rsidR="00C630FB">
        <w:rPr>
          <w:rFonts w:ascii="Times New Roman" w:hAnsi="Times New Roman" w:cs="Times New Roman"/>
          <w:sz w:val="28"/>
          <w:lang w:val="en-US"/>
        </w:rPr>
        <w:t>07</w:t>
      </w:r>
      <w:r w:rsidR="00C630FB">
        <w:rPr>
          <w:rFonts w:ascii="Times New Roman" w:hAnsi="Times New Roman" w:cs="Times New Roman"/>
          <w:sz w:val="28"/>
        </w:rPr>
        <w:t xml:space="preserve"> июля  </w:t>
      </w:r>
      <w:r w:rsidR="00B0294A" w:rsidRPr="005C7306">
        <w:rPr>
          <w:rFonts w:ascii="Times New Roman" w:hAnsi="Times New Roman" w:cs="Times New Roman"/>
          <w:sz w:val="28"/>
        </w:rPr>
        <w:t>20</w:t>
      </w:r>
      <w:r w:rsidR="00B0294A">
        <w:rPr>
          <w:rFonts w:ascii="Times New Roman" w:hAnsi="Times New Roman" w:cs="Times New Roman"/>
          <w:sz w:val="28"/>
        </w:rPr>
        <w:t>21</w:t>
      </w:r>
      <w:r w:rsidR="00B0294A" w:rsidRPr="005C7306">
        <w:rPr>
          <w:rFonts w:ascii="Times New Roman" w:hAnsi="Times New Roman" w:cs="Times New Roman"/>
          <w:sz w:val="28"/>
        </w:rPr>
        <w:t>г</w:t>
      </w:r>
      <w:r w:rsidR="00B0294A">
        <w:rPr>
          <w:rFonts w:ascii="Times New Roman" w:hAnsi="Times New Roman" w:cs="Times New Roman"/>
          <w:sz w:val="28"/>
        </w:rPr>
        <w:t>ода</w:t>
      </w:r>
      <w:r w:rsidR="00B0294A" w:rsidRPr="005C7306">
        <w:rPr>
          <w:rFonts w:ascii="Times New Roman" w:hAnsi="Times New Roman" w:cs="Times New Roman"/>
          <w:sz w:val="28"/>
        </w:rPr>
        <w:t xml:space="preserve">  №</w:t>
      </w:r>
      <w:r w:rsidR="00C630FB">
        <w:rPr>
          <w:rFonts w:ascii="Times New Roman" w:hAnsi="Times New Roman" w:cs="Times New Roman"/>
          <w:sz w:val="28"/>
          <w:lang w:val="en-US"/>
        </w:rPr>
        <w:t xml:space="preserve"> 30</w:t>
      </w:r>
    </w:p>
    <w:p w:rsidR="00C630FB" w:rsidRPr="00C630FB" w:rsidRDefault="00C630FB" w:rsidP="00C630F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B0294A" w:rsidRPr="00B71DD0" w:rsidRDefault="00B0294A" w:rsidP="00B71D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r w:rsidRPr="00B71DD0">
        <w:rPr>
          <w:rFonts w:ascii="Times New Roman" w:eastAsia="Times New Roman" w:hAnsi="Times New Roman" w:cs="Times New Roman"/>
          <w:bCs/>
          <w:sz w:val="28"/>
          <w:szCs w:val="28"/>
        </w:rPr>
        <w:t>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4" w:anchor="/document/12124624/entry/392521" w:history="1"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  <w:bookmarkStart w:id="0" w:name="_GoBack"/>
        <w:bookmarkEnd w:id="0"/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804328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 2 статьи 39.25</w:t>
        </w:r>
      </w:hyperlink>
      <w:r w:rsidRPr="00B7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Челно-Вершинский Самарской области, 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 xml:space="preserve">Красный </w:t>
      </w:r>
      <w:proofErr w:type="spellStart"/>
      <w:r w:rsidR="00AE48F2">
        <w:rPr>
          <w:rFonts w:ascii="Times New Roman" w:eastAsia="Times New Roman" w:hAnsi="Times New Roman" w:cs="Times New Roman"/>
          <w:sz w:val="28"/>
          <w:szCs w:val="28"/>
        </w:rPr>
        <w:t>Строитель</w:t>
      </w:r>
      <w:r w:rsidR="00B71DD0" w:rsidRPr="00B71DD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="00B71DD0" w:rsidRPr="00B71DD0">
        <w:rPr>
          <w:rFonts w:ascii="Times New Roman" w:eastAsia="Times New Roman" w:hAnsi="Times New Roman" w:cs="Times New Roman"/>
          <w:sz w:val="28"/>
          <w:szCs w:val="28"/>
        </w:rPr>
        <w:t xml:space="preserve"> района Челно-Вершинский</w:t>
      </w:r>
    </w:p>
    <w:p w:rsidR="00B0294A" w:rsidRPr="00B71DD0" w:rsidRDefault="00B0294A" w:rsidP="00B71D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1. Утвердить прилагаемый Порядок определения платы по соглашению об установлении сервитута в отношении земельных участков, находящихся в муниципальной собственности.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вестник» и разместить на официальном сайте 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B71DD0"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3. Настоящее постановление вступает в силу с момента его официального опубликования.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:rsidR="00B71DD0" w:rsidRDefault="00B71DD0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71DD0" w:rsidRDefault="00B71DD0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0294A" w:rsidRPr="00B0294A" w:rsidRDefault="00B0294A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B0294A" w:rsidRPr="00B0294A" w:rsidRDefault="00AE48F2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B0294A" w:rsidRPr="00B029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В.Д.Лукьянов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0294A" w:rsidRPr="00B0294A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294A" w:rsidRPr="00B0294A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294A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71DD0" w:rsidRDefault="00B71DD0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0294A" w:rsidRPr="00B71DD0" w:rsidRDefault="00B0294A" w:rsidP="00B71DD0">
      <w:pPr>
        <w:pStyle w:val="a5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B71D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DD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E48F2">
        <w:rPr>
          <w:rFonts w:ascii="Times New Roman" w:eastAsia="Times New Roman" w:hAnsi="Times New Roman" w:cs="Times New Roman"/>
          <w:sz w:val="24"/>
          <w:szCs w:val="24"/>
        </w:rPr>
        <w:t>Красный Строитель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Челно-Вершинский 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B0294A" w:rsidRPr="00B71DD0" w:rsidRDefault="00C630FB" w:rsidP="00B71DD0">
      <w:pPr>
        <w:pStyle w:val="a5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294A" w:rsidRPr="00B71DD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07.07.</w:t>
      </w:r>
      <w:r w:rsidR="00B0294A" w:rsidRPr="00B71DD0">
        <w:rPr>
          <w:rFonts w:ascii="Times New Roman" w:eastAsia="Times New Roman" w:hAnsi="Times New Roman" w:cs="Times New Roman"/>
          <w:sz w:val="24"/>
          <w:szCs w:val="24"/>
        </w:rPr>
        <w:t>2021  № 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B0294A" w:rsidRPr="00B0294A" w:rsidRDefault="00B0294A" w:rsidP="00B02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294A" w:rsidRPr="00B0294A" w:rsidRDefault="00B71DD0" w:rsidP="0076614A">
      <w:pPr>
        <w:shd w:val="clear" w:color="auto" w:fill="FFFFFF"/>
        <w:spacing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ПОРЯДОК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</w:t>
      </w:r>
      <w:r w:rsidRPr="00B71DD0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1.  Настоящий Порядок разработан в соответствии со статьей 39.25 </w:t>
      </w:r>
      <w:hyperlink r:id="rId5" w:history="1"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 и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2.  Положения настоящего Порядка не распространяются на отношения, связанные с установлением сервитута в соответствии с </w:t>
      </w:r>
      <w:hyperlink r:id="rId6" w:history="1"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B71DD0">
        <w:rPr>
          <w:rFonts w:ascii="Times New Roman" w:eastAsia="Times New Roman" w:hAnsi="Times New Roman" w:cs="Times New Roman"/>
          <w:sz w:val="28"/>
          <w:szCs w:val="28"/>
        </w:rPr>
        <w:t> в отношении земельных участков, расположенных в границах полос отвода автомобильных дорог.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3.  Ежегодная плата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устанавливается: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1)  в отношении земельных участков, переданных в аренду, - в размере, равном ежегодному размеру арендной платы за земельный участок, подлежащей уплате лицом, являющимся арендатором земельного участка;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2)   в отношении земельных участков, переданных в постоянное (бессрочное) пользование, пожизненное наследуемое владение, - в размере, равном ежегодной сумме земельного налога за земельный участок, подлежащего уплате лицом, являющимся землепользователем (землевладельцем) земельного участка;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3)  в отношении земельных участков, переданных в безвозмездное пользование, - в размере, равном сумме земельного налога за земельный участок;</w:t>
      </w:r>
    </w:p>
    <w:p w:rsidR="00B71DD0" w:rsidRDefault="00B71DD0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  в отношении земельных участков, находящихся в муниципальной собственности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и права иных </w:t>
      </w:r>
      <w:proofErr w:type="gramStart"/>
      <w:r w:rsidRPr="00B71DD0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на которые отсутствуют, - в размере, равном ежегодному размеру арендной платы за земельный участок, определяемой в соответствии с порядком определения размера арендной платы за использование земельных участков, являющихся муниципальной собственностью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4. Размер платы по соглашению об установлении сервитута рассчитывается в соответствии с пунктом 3 настоящего Порядка пропорционально сроку действия сервитута.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653E"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 В случае если сервитут устанавливается в отношении части земельного участка, размер платы за установление сервитута рассчитывается в соответствии с пунктом 3 настоящего Порядка пропорционально площади соответствующей части земельного участка.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6. Плата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AE48F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, не устанавливается для казенных и бюджетных муниципальных учреждений.</w:t>
      </w:r>
    </w:p>
    <w:p w:rsidR="00FF4C4A" w:rsidRPr="00B0294A" w:rsidRDefault="00FF4C4A">
      <w:pPr>
        <w:rPr>
          <w:rFonts w:ascii="Times New Roman" w:hAnsi="Times New Roman" w:cs="Times New Roman"/>
          <w:sz w:val="28"/>
          <w:szCs w:val="28"/>
        </w:rPr>
      </w:pPr>
    </w:p>
    <w:sectPr w:rsidR="00FF4C4A" w:rsidRPr="00B0294A" w:rsidSect="00B71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94A"/>
    <w:rsid w:val="0076614A"/>
    <w:rsid w:val="00804328"/>
    <w:rsid w:val="0094653E"/>
    <w:rsid w:val="00AE48F2"/>
    <w:rsid w:val="00B0294A"/>
    <w:rsid w:val="00B71DD0"/>
    <w:rsid w:val="00C630FB"/>
    <w:rsid w:val="00CD5851"/>
    <w:rsid w:val="00D1652F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294A"/>
    <w:rPr>
      <w:color w:val="0000FF"/>
      <w:u w:val="single"/>
    </w:rPr>
  </w:style>
  <w:style w:type="paragraph" w:customStyle="1" w:styleId="ConsPlusTitle">
    <w:name w:val="ConsPlusTitle"/>
    <w:rsid w:val="00B02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"/>
    <w:rsid w:val="00B0294A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5">
    <w:name w:val="No Spacing"/>
    <w:uiPriority w:val="1"/>
    <w:qFormat/>
    <w:rsid w:val="00B029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10</cp:revision>
  <cp:lastPrinted>2021-06-29T06:56:00Z</cp:lastPrinted>
  <dcterms:created xsi:type="dcterms:W3CDTF">2021-04-05T04:56:00Z</dcterms:created>
  <dcterms:modified xsi:type="dcterms:W3CDTF">2021-07-07T05:30:00Z</dcterms:modified>
</cp:coreProperties>
</file>